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4772D" w14:textId="3BAB1700" w:rsidR="00001398" w:rsidRPr="007E6BDD" w:rsidRDefault="00001398" w:rsidP="00001398">
      <w:pPr>
        <w:pStyle w:val="Title"/>
        <w:rPr>
          <w:rFonts w:ascii="Times New Roman" w:hAnsi="Times New Roman" w:cs="Times New Roman"/>
          <w:szCs w:val="32"/>
        </w:rPr>
      </w:pPr>
      <w:r>
        <w:rPr>
          <w:szCs w:val="32"/>
        </w:rPr>
        <w:t xml:space="preserve">           </w:t>
      </w:r>
      <w:r w:rsidRPr="007E6BDD">
        <w:rPr>
          <w:rFonts w:ascii="Times New Roman" w:hAnsi="Times New Roman" w:cs="Times New Roman"/>
          <w:szCs w:val="32"/>
        </w:rPr>
        <w:t>Ordinance No. 2024-004</w:t>
      </w:r>
    </w:p>
    <w:p w14:paraId="1A6CE433" w14:textId="77777777" w:rsidR="00001398" w:rsidRPr="004527F8" w:rsidRDefault="00001398" w:rsidP="00001398">
      <w:pPr>
        <w:pStyle w:val="Title"/>
        <w:rPr>
          <w:szCs w:val="32"/>
        </w:rPr>
      </w:pPr>
    </w:p>
    <w:p w14:paraId="5E7B2CC0" w14:textId="3A336320" w:rsidR="00001398" w:rsidRDefault="00001398" w:rsidP="00001398">
      <w:pPr>
        <w:jc w:val="center"/>
        <w:rPr>
          <w:b/>
          <w:sz w:val="24"/>
          <w:szCs w:val="24"/>
        </w:rPr>
      </w:pPr>
      <w:r w:rsidRPr="004527F8">
        <w:rPr>
          <w:b/>
          <w:sz w:val="24"/>
          <w:szCs w:val="24"/>
        </w:rPr>
        <w:t xml:space="preserve">AN ORDINANCE TO </w:t>
      </w:r>
      <w:r>
        <w:rPr>
          <w:b/>
          <w:sz w:val="24"/>
          <w:szCs w:val="24"/>
        </w:rPr>
        <w:t xml:space="preserve">AMEND </w:t>
      </w:r>
      <w:r w:rsidR="00BB48D9">
        <w:rPr>
          <w:b/>
          <w:sz w:val="24"/>
          <w:szCs w:val="24"/>
        </w:rPr>
        <w:t>ORDINANCE 2014-</w:t>
      </w:r>
      <w:r w:rsidR="00602464">
        <w:rPr>
          <w:b/>
          <w:sz w:val="24"/>
          <w:szCs w:val="24"/>
        </w:rPr>
        <w:t>003</w:t>
      </w:r>
      <w:r w:rsidR="00D55704">
        <w:rPr>
          <w:b/>
          <w:sz w:val="24"/>
          <w:szCs w:val="24"/>
        </w:rPr>
        <w:t>:</w:t>
      </w:r>
      <w:r w:rsidR="006024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SECTIO</w:t>
      </w:r>
      <w:r w:rsidR="00D55704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 19-18</w:t>
      </w:r>
      <w:r w:rsidR="00D5570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OF THE CODE OF ORDINANCES OF THE TOWN OF OLLA, ESTABLISHING </w:t>
      </w:r>
    </w:p>
    <w:p w14:paraId="3670B2BE" w14:textId="53E59F6C" w:rsidR="00001398" w:rsidRPr="004527F8" w:rsidRDefault="00001398" w:rsidP="000013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WATER TAP FEES FOR </w:t>
      </w:r>
      <w:r w:rsidRPr="004527F8">
        <w:rPr>
          <w:b/>
          <w:sz w:val="24"/>
          <w:szCs w:val="24"/>
        </w:rPr>
        <w:t>THE TOWN OF OLLA, LOUISIANA.</w:t>
      </w:r>
    </w:p>
    <w:p w14:paraId="1C85F991" w14:textId="77777777" w:rsidR="00001398" w:rsidRPr="004527F8" w:rsidRDefault="00001398" w:rsidP="00001398">
      <w:pPr>
        <w:rPr>
          <w:sz w:val="24"/>
          <w:szCs w:val="24"/>
        </w:rPr>
      </w:pPr>
    </w:p>
    <w:p w14:paraId="5AC401A5" w14:textId="77777777" w:rsidR="00001398" w:rsidRDefault="00001398" w:rsidP="00001398">
      <w:pPr>
        <w:ind w:left="-720" w:firstLine="720"/>
        <w:jc w:val="both"/>
        <w:rPr>
          <w:sz w:val="24"/>
          <w:szCs w:val="24"/>
        </w:rPr>
      </w:pPr>
      <w:r w:rsidRPr="004527F8">
        <w:rPr>
          <w:sz w:val="24"/>
          <w:szCs w:val="24"/>
        </w:rPr>
        <w:t xml:space="preserve">BE IT ORDAINED by the Mayor and Town Council of the </w:t>
      </w:r>
      <w:smartTag w:uri="urn:schemas-microsoft-com:office:smarttags" w:element="PersonName">
        <w:r w:rsidRPr="004527F8">
          <w:rPr>
            <w:sz w:val="24"/>
            <w:szCs w:val="24"/>
          </w:rPr>
          <w:t xml:space="preserve">Town of </w:t>
        </w:r>
        <w:smartTag w:uri="urn:schemas-microsoft-com:office:smarttags" w:element="City">
          <w:smartTag w:uri="urn:schemas-microsoft-com:office:smarttags" w:element="place">
            <w:r w:rsidRPr="004527F8">
              <w:rPr>
                <w:sz w:val="24"/>
                <w:szCs w:val="24"/>
              </w:rPr>
              <w:t>Olla</w:t>
            </w:r>
          </w:smartTag>
        </w:smartTag>
      </w:smartTag>
      <w:r w:rsidRPr="004527F8">
        <w:rPr>
          <w:sz w:val="24"/>
          <w:szCs w:val="24"/>
        </w:rPr>
        <w:t xml:space="preserve">, </w:t>
      </w:r>
      <w:smartTag w:uri="urn:schemas-microsoft-com:office:smarttags" w:element="State">
        <w:smartTag w:uri="urn:schemas-microsoft-com:office:smarttags" w:element="place">
          <w:r w:rsidRPr="004527F8">
            <w:rPr>
              <w:sz w:val="24"/>
              <w:szCs w:val="24"/>
            </w:rPr>
            <w:t>Louisiana</w:t>
          </w:r>
        </w:smartTag>
      </w:smartTag>
      <w:r w:rsidRPr="004527F8">
        <w:rPr>
          <w:sz w:val="24"/>
          <w:szCs w:val="24"/>
        </w:rPr>
        <w:t>:</w:t>
      </w:r>
    </w:p>
    <w:p w14:paraId="2C800C35" w14:textId="77777777" w:rsidR="00001398" w:rsidRDefault="00001398" w:rsidP="00001398">
      <w:pPr>
        <w:ind w:left="-720" w:firstLine="720"/>
        <w:jc w:val="both"/>
        <w:rPr>
          <w:sz w:val="24"/>
          <w:szCs w:val="24"/>
        </w:rPr>
      </w:pPr>
    </w:p>
    <w:p w14:paraId="47610AFF" w14:textId="3A08874E" w:rsidR="00001398" w:rsidRPr="0004591F" w:rsidRDefault="001B6FC3" w:rsidP="00001398">
      <w:pPr>
        <w:ind w:left="720" w:righ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Amendment of </w:t>
      </w:r>
      <w:r w:rsidR="00001398" w:rsidRPr="0004591F">
        <w:rPr>
          <w:b/>
          <w:sz w:val="24"/>
          <w:szCs w:val="24"/>
        </w:rPr>
        <w:t>Section 19-18</w:t>
      </w:r>
      <w:r w:rsidR="0034373B">
        <w:rPr>
          <w:b/>
          <w:sz w:val="24"/>
          <w:szCs w:val="24"/>
        </w:rPr>
        <w:t>,</w:t>
      </w:r>
      <w:r w:rsidR="00001398" w:rsidRPr="0004591F">
        <w:rPr>
          <w:b/>
          <w:sz w:val="24"/>
          <w:szCs w:val="24"/>
        </w:rPr>
        <w:t xml:space="preserve"> </w:t>
      </w:r>
      <w:r w:rsidR="0034373B">
        <w:rPr>
          <w:b/>
          <w:sz w:val="24"/>
          <w:szCs w:val="24"/>
        </w:rPr>
        <w:t xml:space="preserve">Water </w:t>
      </w:r>
      <w:r w:rsidR="00001398" w:rsidRPr="0004591F">
        <w:rPr>
          <w:b/>
          <w:sz w:val="24"/>
          <w:szCs w:val="24"/>
        </w:rPr>
        <w:t>Tap Fees</w:t>
      </w:r>
      <w:r w:rsidR="003203C6">
        <w:rPr>
          <w:b/>
          <w:sz w:val="24"/>
          <w:szCs w:val="24"/>
        </w:rPr>
        <w:t>:</w:t>
      </w:r>
    </w:p>
    <w:p w14:paraId="70EFA5E3" w14:textId="77777777" w:rsidR="00001398" w:rsidRDefault="00001398" w:rsidP="00001398">
      <w:pPr>
        <w:ind w:left="720" w:right="720"/>
        <w:jc w:val="both"/>
        <w:rPr>
          <w:sz w:val="24"/>
          <w:szCs w:val="24"/>
        </w:rPr>
      </w:pPr>
    </w:p>
    <w:p w14:paraId="061D6BA9" w14:textId="77777777" w:rsidR="001B6FC3" w:rsidRDefault="001B6FC3" w:rsidP="001B6FC3">
      <w:pPr>
        <w:pStyle w:val="ListParagraph"/>
        <w:ind w:left="1440" w:firstLine="720"/>
        <w:jc w:val="both"/>
        <w:rPr>
          <w:bCs/>
          <w:sz w:val="22"/>
          <w:szCs w:val="22"/>
        </w:rPr>
      </w:pPr>
      <w:r w:rsidRPr="003203C6">
        <w:rPr>
          <w:bCs/>
          <w:sz w:val="22"/>
          <w:szCs w:val="22"/>
        </w:rPr>
        <w:t>¾” Water Tap $800     BORE $875</w:t>
      </w:r>
    </w:p>
    <w:p w14:paraId="01548E79" w14:textId="77777777" w:rsidR="003160FD" w:rsidRPr="003203C6" w:rsidRDefault="003160FD" w:rsidP="001B6FC3">
      <w:pPr>
        <w:pStyle w:val="ListParagraph"/>
        <w:ind w:left="1440" w:firstLine="720"/>
        <w:jc w:val="both"/>
        <w:rPr>
          <w:bCs/>
          <w:sz w:val="22"/>
          <w:szCs w:val="22"/>
        </w:rPr>
      </w:pPr>
    </w:p>
    <w:p w14:paraId="31B7E9C5" w14:textId="77777777" w:rsidR="001B6FC3" w:rsidRDefault="001B6FC3" w:rsidP="001B6FC3">
      <w:pPr>
        <w:pStyle w:val="ListParagraph"/>
        <w:ind w:left="1440" w:firstLine="720"/>
        <w:jc w:val="both"/>
        <w:rPr>
          <w:bCs/>
          <w:sz w:val="22"/>
          <w:szCs w:val="22"/>
        </w:rPr>
      </w:pPr>
      <w:r w:rsidRPr="003203C6">
        <w:rPr>
          <w:bCs/>
          <w:sz w:val="22"/>
          <w:szCs w:val="22"/>
        </w:rPr>
        <w:t>1”  Water Tap $1200   BORE COST +</w:t>
      </w:r>
    </w:p>
    <w:p w14:paraId="7048741A" w14:textId="77777777" w:rsidR="003160FD" w:rsidRPr="003203C6" w:rsidRDefault="003160FD" w:rsidP="001B6FC3">
      <w:pPr>
        <w:pStyle w:val="ListParagraph"/>
        <w:ind w:left="1440" w:firstLine="720"/>
        <w:jc w:val="both"/>
        <w:rPr>
          <w:bCs/>
          <w:sz w:val="22"/>
          <w:szCs w:val="22"/>
        </w:rPr>
      </w:pPr>
    </w:p>
    <w:p w14:paraId="03782DCF" w14:textId="3590DC80" w:rsidR="001B6FC3" w:rsidRPr="003203C6" w:rsidRDefault="001B6FC3" w:rsidP="002638D0">
      <w:pPr>
        <w:pStyle w:val="ListParagraph"/>
        <w:ind w:left="1440" w:firstLine="720"/>
        <w:jc w:val="both"/>
        <w:rPr>
          <w:bCs/>
          <w:sz w:val="22"/>
          <w:szCs w:val="22"/>
        </w:rPr>
      </w:pPr>
      <w:r w:rsidRPr="003203C6">
        <w:rPr>
          <w:bCs/>
          <w:sz w:val="22"/>
          <w:szCs w:val="22"/>
        </w:rPr>
        <w:t>2”  Water Tap              COST +</w:t>
      </w:r>
      <w:r w:rsidRPr="003203C6">
        <w:rPr>
          <w:b/>
          <w:sz w:val="22"/>
          <w:szCs w:val="22"/>
        </w:rPr>
        <w:tab/>
      </w:r>
    </w:p>
    <w:p w14:paraId="3EBE8026" w14:textId="34821738" w:rsidR="00001398" w:rsidRPr="003203C6" w:rsidRDefault="00001398" w:rsidP="00001398">
      <w:pPr>
        <w:pStyle w:val="BodyTextIndent3"/>
        <w:ind w:firstLine="0"/>
        <w:jc w:val="both"/>
        <w:rPr>
          <w:szCs w:val="24"/>
        </w:rPr>
      </w:pPr>
    </w:p>
    <w:p w14:paraId="2D470AD2" w14:textId="7C672FFE" w:rsidR="00001398" w:rsidRPr="004527F8" w:rsidRDefault="00001398" w:rsidP="00001398">
      <w:pPr>
        <w:pStyle w:val="BodyTextIndent3"/>
        <w:ind w:firstLine="0"/>
        <w:jc w:val="both"/>
        <w:rPr>
          <w:szCs w:val="24"/>
        </w:rPr>
      </w:pPr>
      <w:r w:rsidRPr="004527F8">
        <w:rPr>
          <w:szCs w:val="24"/>
        </w:rPr>
        <w:t xml:space="preserve">SAID ORDINANCE having been introduced on </w:t>
      </w:r>
      <w:r w:rsidR="00B02627">
        <w:rPr>
          <w:szCs w:val="24"/>
          <w:u w:val="single"/>
        </w:rPr>
        <w:t xml:space="preserve">June </w:t>
      </w:r>
      <w:r w:rsidR="00014566">
        <w:rPr>
          <w:szCs w:val="24"/>
          <w:u w:val="single"/>
        </w:rPr>
        <w:t>11</w:t>
      </w:r>
      <w:r w:rsidRPr="008E2E19">
        <w:rPr>
          <w:szCs w:val="24"/>
          <w:u w:val="single"/>
        </w:rPr>
        <w:t xml:space="preserve">, </w:t>
      </w:r>
      <w:r w:rsidR="00074DF4" w:rsidRPr="008E2E19">
        <w:rPr>
          <w:szCs w:val="24"/>
          <w:u w:val="single"/>
        </w:rPr>
        <w:t>20</w:t>
      </w:r>
      <w:r w:rsidR="00014566">
        <w:rPr>
          <w:szCs w:val="24"/>
          <w:u w:val="single"/>
        </w:rPr>
        <w:t>24</w:t>
      </w:r>
      <w:r w:rsidR="00074DF4" w:rsidRPr="008E2E19">
        <w:rPr>
          <w:szCs w:val="24"/>
          <w:u w:val="single"/>
        </w:rPr>
        <w:t>,</w:t>
      </w:r>
      <w:r w:rsidRPr="004527F8">
        <w:rPr>
          <w:szCs w:val="24"/>
        </w:rPr>
        <w:t xml:space="preserve"> by</w:t>
      </w:r>
      <w:r>
        <w:rPr>
          <w:szCs w:val="24"/>
        </w:rPr>
        <w:t xml:space="preserve"> </w:t>
      </w:r>
      <w:r w:rsidR="00820506">
        <w:rPr>
          <w:szCs w:val="24"/>
        </w:rPr>
        <w:t>Reichardt</w:t>
      </w:r>
      <w:r>
        <w:rPr>
          <w:szCs w:val="24"/>
        </w:rPr>
        <w:t xml:space="preserve">, seconded by </w:t>
      </w:r>
      <w:r w:rsidR="00820506">
        <w:rPr>
          <w:szCs w:val="24"/>
        </w:rPr>
        <w:t>Duke</w:t>
      </w:r>
      <w:r w:rsidRPr="004527F8">
        <w:rPr>
          <w:szCs w:val="24"/>
        </w:rPr>
        <w:t xml:space="preserve">, notice of public hearing having been published in the official journal as required by law, said public hearing having been held, the title having been read and the Ordinance considered. A motion was duly moved by </w:t>
      </w:r>
      <w:r w:rsidR="00820506">
        <w:rPr>
          <w:szCs w:val="24"/>
        </w:rPr>
        <w:t>Reichardt</w:t>
      </w:r>
      <w:r w:rsidRPr="004527F8">
        <w:rPr>
          <w:szCs w:val="24"/>
        </w:rPr>
        <w:t xml:space="preserve">, seconded by </w:t>
      </w:r>
      <w:r w:rsidR="00820506">
        <w:rPr>
          <w:szCs w:val="24"/>
        </w:rPr>
        <w:t>Dunn</w:t>
      </w:r>
      <w:r w:rsidR="00BC3465">
        <w:rPr>
          <w:szCs w:val="24"/>
        </w:rPr>
        <w:t>,</w:t>
      </w:r>
      <w:r w:rsidRPr="004527F8">
        <w:rPr>
          <w:szCs w:val="24"/>
        </w:rPr>
        <w:t xml:space="preserve"> to adopt Ordinance 20</w:t>
      </w:r>
      <w:r w:rsidR="00CF675D">
        <w:rPr>
          <w:szCs w:val="24"/>
        </w:rPr>
        <w:t>24</w:t>
      </w:r>
      <w:r>
        <w:rPr>
          <w:szCs w:val="24"/>
        </w:rPr>
        <w:t>-00</w:t>
      </w:r>
      <w:r w:rsidR="00A21E2B">
        <w:rPr>
          <w:szCs w:val="24"/>
        </w:rPr>
        <w:t>4</w:t>
      </w:r>
      <w:r w:rsidRPr="004527F8">
        <w:rPr>
          <w:szCs w:val="24"/>
        </w:rPr>
        <w:t xml:space="preserve">, a roll call vote was </w:t>
      </w:r>
      <w:r w:rsidR="00074DF4" w:rsidRPr="004527F8">
        <w:rPr>
          <w:szCs w:val="24"/>
        </w:rPr>
        <w:t>taken,</w:t>
      </w:r>
      <w:r w:rsidRPr="004527F8">
        <w:rPr>
          <w:szCs w:val="24"/>
        </w:rPr>
        <w:t xml:space="preserve"> and the following result was had:</w:t>
      </w:r>
    </w:p>
    <w:p w14:paraId="2894295A" w14:textId="1DA9170A" w:rsidR="000A47A7" w:rsidRDefault="00001398" w:rsidP="00001398">
      <w:pPr>
        <w:pStyle w:val="Heading1"/>
        <w:ind w:left="2160" w:firstLine="720"/>
        <w:rPr>
          <w:sz w:val="24"/>
          <w:szCs w:val="24"/>
        </w:rPr>
      </w:pPr>
      <w:r w:rsidRPr="004527F8">
        <w:rPr>
          <w:sz w:val="24"/>
          <w:szCs w:val="24"/>
        </w:rPr>
        <w:t xml:space="preserve">Yeas:   </w:t>
      </w:r>
      <w:r w:rsidR="000A47A7">
        <w:rPr>
          <w:sz w:val="24"/>
          <w:szCs w:val="24"/>
        </w:rPr>
        <w:t>__</w:t>
      </w:r>
      <w:r w:rsidR="00820506">
        <w:rPr>
          <w:sz w:val="24"/>
          <w:szCs w:val="24"/>
        </w:rPr>
        <w:t>3</w:t>
      </w:r>
      <w:r w:rsidR="000A47A7">
        <w:rPr>
          <w:sz w:val="24"/>
          <w:szCs w:val="24"/>
        </w:rPr>
        <w:t>__</w:t>
      </w:r>
    </w:p>
    <w:p w14:paraId="233AF25A" w14:textId="7AE5A688" w:rsidR="00001398" w:rsidRDefault="00001398" w:rsidP="00001398">
      <w:pPr>
        <w:pStyle w:val="Heading1"/>
        <w:ind w:left="2160" w:firstLine="720"/>
        <w:rPr>
          <w:sz w:val="24"/>
          <w:szCs w:val="24"/>
        </w:rPr>
      </w:pPr>
      <w:r w:rsidRPr="004527F8">
        <w:rPr>
          <w:sz w:val="24"/>
          <w:szCs w:val="24"/>
        </w:rPr>
        <w:t>Nays:</w:t>
      </w:r>
      <w:r>
        <w:rPr>
          <w:sz w:val="24"/>
          <w:szCs w:val="24"/>
        </w:rPr>
        <w:t xml:space="preserve">   </w:t>
      </w:r>
      <w:r w:rsidR="000A47A7">
        <w:rPr>
          <w:sz w:val="24"/>
          <w:szCs w:val="24"/>
        </w:rPr>
        <w:t>__</w:t>
      </w:r>
      <w:r w:rsidR="00820506">
        <w:rPr>
          <w:sz w:val="24"/>
          <w:szCs w:val="24"/>
        </w:rPr>
        <w:t>0</w:t>
      </w:r>
      <w:r w:rsidR="000A47A7">
        <w:rPr>
          <w:sz w:val="24"/>
          <w:szCs w:val="24"/>
        </w:rPr>
        <w:t>__</w:t>
      </w:r>
    </w:p>
    <w:p w14:paraId="27701FCB" w14:textId="5732AFAF" w:rsidR="00001398" w:rsidRDefault="00001398" w:rsidP="00001398">
      <w:pPr>
        <w:pStyle w:val="Heading1"/>
        <w:ind w:left="2160" w:firstLine="720"/>
        <w:rPr>
          <w:sz w:val="24"/>
          <w:szCs w:val="24"/>
        </w:rPr>
      </w:pPr>
      <w:r w:rsidRPr="004527F8">
        <w:rPr>
          <w:sz w:val="24"/>
          <w:szCs w:val="24"/>
        </w:rPr>
        <w:t xml:space="preserve">Absent: </w:t>
      </w:r>
      <w:r>
        <w:rPr>
          <w:sz w:val="24"/>
          <w:szCs w:val="24"/>
        </w:rPr>
        <w:t xml:space="preserve"> </w:t>
      </w:r>
      <w:r w:rsidR="00B02627">
        <w:rPr>
          <w:sz w:val="24"/>
          <w:szCs w:val="24"/>
        </w:rPr>
        <w:t>__</w:t>
      </w:r>
      <w:r w:rsidR="00820506">
        <w:rPr>
          <w:sz w:val="24"/>
          <w:szCs w:val="24"/>
        </w:rPr>
        <w:t>2</w:t>
      </w:r>
      <w:r w:rsidR="00B02627">
        <w:rPr>
          <w:sz w:val="24"/>
          <w:szCs w:val="24"/>
        </w:rPr>
        <w:t>__</w:t>
      </w:r>
    </w:p>
    <w:p w14:paraId="138071F6" w14:textId="77777777" w:rsidR="00001398" w:rsidRDefault="00001398" w:rsidP="00001398">
      <w:r>
        <w:tab/>
      </w:r>
    </w:p>
    <w:p w14:paraId="41A09B38" w14:textId="0961962D" w:rsidR="00001398" w:rsidRPr="008E2E19" w:rsidRDefault="00001398" w:rsidP="00001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40"/>
        </w:tabs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rPr>
          <w:b/>
          <w:sz w:val="24"/>
          <w:szCs w:val="24"/>
        </w:rPr>
        <w:tab/>
      </w:r>
    </w:p>
    <w:p w14:paraId="496F9DAB" w14:textId="77777777" w:rsidR="00001398" w:rsidRPr="004527F8" w:rsidRDefault="00001398" w:rsidP="00001398">
      <w:pPr>
        <w:rPr>
          <w:sz w:val="24"/>
          <w:szCs w:val="24"/>
        </w:rPr>
      </w:pPr>
    </w:p>
    <w:p w14:paraId="5A00794B" w14:textId="46AD80AB" w:rsidR="00001398" w:rsidRPr="00951BCB" w:rsidRDefault="00074DF4" w:rsidP="00001398">
      <w:pPr>
        <w:ind w:left="6"/>
        <w:jc w:val="both"/>
        <w:rPr>
          <w:sz w:val="24"/>
          <w:szCs w:val="24"/>
          <w:u w:val="single"/>
        </w:rPr>
      </w:pPr>
      <w:r w:rsidRPr="004527F8">
        <w:rPr>
          <w:sz w:val="24"/>
          <w:szCs w:val="24"/>
        </w:rPr>
        <w:t>Whereupon</w:t>
      </w:r>
      <w:r w:rsidR="00001398" w:rsidRPr="004527F8">
        <w:rPr>
          <w:sz w:val="24"/>
          <w:szCs w:val="24"/>
        </w:rPr>
        <w:t xml:space="preserve"> the presiding officer declared the above Ordinance duly adopted on </w:t>
      </w:r>
      <w:r w:rsidR="005F1BD2">
        <w:rPr>
          <w:sz w:val="24"/>
          <w:szCs w:val="24"/>
        </w:rPr>
        <w:t xml:space="preserve">July </w:t>
      </w:r>
      <w:r w:rsidR="004E69F5">
        <w:rPr>
          <w:sz w:val="24"/>
          <w:szCs w:val="24"/>
        </w:rPr>
        <w:t>09</w:t>
      </w:r>
      <w:r w:rsidR="00001398">
        <w:rPr>
          <w:sz w:val="24"/>
          <w:szCs w:val="24"/>
        </w:rPr>
        <w:t>, 20</w:t>
      </w:r>
      <w:r w:rsidR="004E69F5">
        <w:rPr>
          <w:sz w:val="24"/>
          <w:szCs w:val="24"/>
        </w:rPr>
        <w:t>2</w:t>
      </w:r>
      <w:r w:rsidR="00001398">
        <w:rPr>
          <w:sz w:val="24"/>
          <w:szCs w:val="24"/>
        </w:rPr>
        <w:t>4.</w:t>
      </w:r>
      <w:r w:rsidR="00001398" w:rsidRPr="00951BCB">
        <w:rPr>
          <w:sz w:val="24"/>
          <w:szCs w:val="24"/>
          <w:u w:val="single"/>
        </w:rPr>
        <w:t xml:space="preserve"> </w:t>
      </w:r>
    </w:p>
    <w:p w14:paraId="5F3A19B8" w14:textId="77777777" w:rsidR="00001398" w:rsidRPr="004527F8" w:rsidRDefault="00001398" w:rsidP="00001398">
      <w:pPr>
        <w:rPr>
          <w:sz w:val="24"/>
          <w:szCs w:val="24"/>
        </w:rPr>
      </w:pPr>
    </w:p>
    <w:p w14:paraId="52F9A220" w14:textId="77777777" w:rsidR="00001398" w:rsidRDefault="00001398" w:rsidP="00001398">
      <w:r w:rsidRPr="004527F8">
        <w:t xml:space="preserve">                                                                                               </w:t>
      </w:r>
    </w:p>
    <w:p w14:paraId="4DCD903F" w14:textId="77777777" w:rsidR="00001398" w:rsidRPr="004527F8" w:rsidRDefault="00001398" w:rsidP="00001398">
      <w:pPr>
        <w:rPr>
          <w:sz w:val="24"/>
          <w:szCs w:val="24"/>
        </w:rPr>
      </w:pPr>
      <w:r w:rsidRPr="004527F8">
        <w:t xml:space="preserve">      </w:t>
      </w:r>
      <w:r w:rsidRPr="004527F8">
        <w:tab/>
      </w:r>
      <w:r w:rsidRPr="004527F8">
        <w:tab/>
      </w:r>
    </w:p>
    <w:p w14:paraId="6223ACEE" w14:textId="77777777" w:rsidR="00001398" w:rsidRPr="004527F8" w:rsidRDefault="00001398" w:rsidP="00001398">
      <w:pPr>
        <w:pStyle w:val="BodyText"/>
        <w:ind w:left="3600"/>
        <w:jc w:val="right"/>
        <w:rPr>
          <w:sz w:val="24"/>
          <w:szCs w:val="24"/>
        </w:rPr>
      </w:pPr>
      <w:r w:rsidRPr="004527F8">
        <w:rPr>
          <w:sz w:val="24"/>
          <w:szCs w:val="24"/>
        </w:rPr>
        <w:t>____________________________</w:t>
      </w:r>
    </w:p>
    <w:p w14:paraId="0DAE23D2" w14:textId="77777777" w:rsidR="00001398" w:rsidRPr="004527F8" w:rsidRDefault="00001398" w:rsidP="00001398">
      <w:pPr>
        <w:pStyle w:val="BodyText"/>
        <w:ind w:left="3600"/>
        <w:jc w:val="right"/>
        <w:rPr>
          <w:sz w:val="24"/>
          <w:szCs w:val="24"/>
        </w:rPr>
      </w:pPr>
      <w:r>
        <w:rPr>
          <w:sz w:val="24"/>
          <w:szCs w:val="24"/>
        </w:rPr>
        <w:t>Rhonda G. Elliott</w:t>
      </w:r>
      <w:r w:rsidRPr="004527F8">
        <w:rPr>
          <w:sz w:val="24"/>
          <w:szCs w:val="24"/>
        </w:rPr>
        <w:t>, Mayor</w:t>
      </w:r>
    </w:p>
    <w:p w14:paraId="6CA0DE57" w14:textId="77777777" w:rsidR="00001398" w:rsidRPr="004527F8" w:rsidRDefault="00001398" w:rsidP="00001398">
      <w:pPr>
        <w:pStyle w:val="BodyText"/>
        <w:ind w:left="3600"/>
        <w:jc w:val="right"/>
        <w:rPr>
          <w:sz w:val="24"/>
          <w:szCs w:val="24"/>
        </w:rPr>
      </w:pPr>
    </w:p>
    <w:p w14:paraId="727EB281" w14:textId="77777777" w:rsidR="00001398" w:rsidRDefault="00001398" w:rsidP="00001398">
      <w:pPr>
        <w:pStyle w:val="BodyText"/>
        <w:rPr>
          <w:sz w:val="24"/>
          <w:szCs w:val="24"/>
        </w:rPr>
      </w:pPr>
    </w:p>
    <w:p w14:paraId="0192E54B" w14:textId="77777777" w:rsidR="00001398" w:rsidRDefault="00001398" w:rsidP="00001398">
      <w:pPr>
        <w:pStyle w:val="BodyText"/>
        <w:rPr>
          <w:sz w:val="24"/>
          <w:szCs w:val="24"/>
        </w:rPr>
      </w:pPr>
    </w:p>
    <w:p w14:paraId="7B732D68" w14:textId="77777777" w:rsidR="00001398" w:rsidRPr="004527F8" w:rsidRDefault="00001398" w:rsidP="00001398">
      <w:pPr>
        <w:pStyle w:val="BodyText"/>
        <w:rPr>
          <w:sz w:val="24"/>
          <w:szCs w:val="24"/>
        </w:rPr>
      </w:pPr>
      <w:r w:rsidRPr="004527F8">
        <w:rPr>
          <w:sz w:val="24"/>
          <w:szCs w:val="24"/>
        </w:rPr>
        <w:t>_______________________________</w:t>
      </w:r>
    </w:p>
    <w:p w14:paraId="0CA1F3B5" w14:textId="4AFA8F8B" w:rsidR="00001398" w:rsidRPr="004527F8" w:rsidRDefault="00074DF4" w:rsidP="00001398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               Sonya Kennon</w:t>
      </w:r>
      <w:r w:rsidR="00001398" w:rsidRPr="004527F8">
        <w:rPr>
          <w:sz w:val="24"/>
          <w:szCs w:val="24"/>
        </w:rPr>
        <w:t>, Town Clerk</w:t>
      </w:r>
    </w:p>
    <w:p w14:paraId="3C0F2E9C" w14:textId="77777777" w:rsidR="00001398" w:rsidRPr="004527F8" w:rsidRDefault="00001398" w:rsidP="00001398">
      <w:pPr>
        <w:pStyle w:val="Title"/>
        <w:rPr>
          <w:b/>
          <w:sz w:val="24"/>
          <w:szCs w:val="24"/>
        </w:rPr>
      </w:pPr>
    </w:p>
    <w:sectPr w:rsidR="00001398" w:rsidRPr="004527F8" w:rsidSect="00001398">
      <w:pgSz w:w="12240" w:h="20160" w:code="5"/>
      <w:pgMar w:top="2160" w:right="1440" w:bottom="1440" w:left="18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03FB2"/>
    <w:multiLevelType w:val="hybridMultilevel"/>
    <w:tmpl w:val="8DA6A3C2"/>
    <w:lvl w:ilvl="0" w:tplc="FBB85BD8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CAF0734"/>
    <w:multiLevelType w:val="hybridMultilevel"/>
    <w:tmpl w:val="F6F01A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480441">
    <w:abstractNumId w:val="0"/>
  </w:num>
  <w:num w:numId="2" w16cid:durableId="895093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98"/>
    <w:rsid w:val="00001398"/>
    <w:rsid w:val="00014566"/>
    <w:rsid w:val="00052CF9"/>
    <w:rsid w:val="00074DF4"/>
    <w:rsid w:val="00082E81"/>
    <w:rsid w:val="00094121"/>
    <w:rsid w:val="000A05E4"/>
    <w:rsid w:val="000A47A7"/>
    <w:rsid w:val="000F4977"/>
    <w:rsid w:val="00142068"/>
    <w:rsid w:val="001B6FC3"/>
    <w:rsid w:val="00212304"/>
    <w:rsid w:val="002638D0"/>
    <w:rsid w:val="003160FD"/>
    <w:rsid w:val="003203C6"/>
    <w:rsid w:val="0034373B"/>
    <w:rsid w:val="00396375"/>
    <w:rsid w:val="003D3BAC"/>
    <w:rsid w:val="004E69F5"/>
    <w:rsid w:val="00505E15"/>
    <w:rsid w:val="005318C1"/>
    <w:rsid w:val="005B4AAA"/>
    <w:rsid w:val="005F1BD2"/>
    <w:rsid w:val="00602464"/>
    <w:rsid w:val="006C2076"/>
    <w:rsid w:val="007E6BDD"/>
    <w:rsid w:val="007F7AEF"/>
    <w:rsid w:val="00820506"/>
    <w:rsid w:val="00A21E2B"/>
    <w:rsid w:val="00AE0E7B"/>
    <w:rsid w:val="00AF098A"/>
    <w:rsid w:val="00B02627"/>
    <w:rsid w:val="00B56816"/>
    <w:rsid w:val="00BB48D9"/>
    <w:rsid w:val="00BC3465"/>
    <w:rsid w:val="00CF675D"/>
    <w:rsid w:val="00D55704"/>
    <w:rsid w:val="00D9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EDA1C9F"/>
  <w15:chartTrackingRefBased/>
  <w15:docId w15:val="{91FC0FA1-F63D-4242-9D94-74BCEB28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39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013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1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13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3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13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13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13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13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13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3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13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13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3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3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13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13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13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13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0013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1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3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1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1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13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13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13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13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13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139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001398"/>
    <w:rPr>
      <w:sz w:val="18"/>
    </w:rPr>
  </w:style>
  <w:style w:type="character" w:customStyle="1" w:styleId="BodyTextChar">
    <w:name w:val="Body Text Char"/>
    <w:basedOn w:val="DefaultParagraphFont"/>
    <w:link w:val="BodyText"/>
    <w:rsid w:val="00001398"/>
    <w:rPr>
      <w:rFonts w:ascii="Times New Roman" w:eastAsia="Times New Roman" w:hAnsi="Times New Roman" w:cs="Times New Roman"/>
      <w:kern w:val="0"/>
      <w:sz w:val="18"/>
      <w:szCs w:val="20"/>
      <w14:ligatures w14:val="none"/>
    </w:rPr>
  </w:style>
  <w:style w:type="paragraph" w:styleId="BodyTextIndent3">
    <w:name w:val="Body Text Indent 3"/>
    <w:basedOn w:val="Normal"/>
    <w:link w:val="BodyTextIndent3Char"/>
    <w:rsid w:val="00001398"/>
    <w:pPr>
      <w:spacing w:line="360" w:lineRule="auto"/>
      <w:ind w:firstLine="720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001398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70B294DADDC46A71A4C3CD9D53C91" ma:contentTypeVersion="3" ma:contentTypeDescription="Create a new document." ma:contentTypeScope="" ma:versionID="210677020f3fb978443735549195561f">
  <xsd:schema xmlns:xsd="http://www.w3.org/2001/XMLSchema" xmlns:xs="http://www.w3.org/2001/XMLSchema" xmlns:p="http://schemas.microsoft.com/office/2006/metadata/properties" xmlns:ns3="d0bbbeb2-130e-4b14-9156-a3b80e94f65b" targetNamespace="http://schemas.microsoft.com/office/2006/metadata/properties" ma:root="true" ma:fieldsID="54f0cd8f6586d97cdda23910e7909952" ns3:_="">
    <xsd:import namespace="d0bbbeb2-130e-4b14-9156-a3b80e94f6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bbeb2-130e-4b14-9156-a3b80e94f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FF37E-8768-41BD-8A42-044457B7A842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d0bbbeb2-130e-4b14-9156-a3b80e94f65b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F0D1E86-99FF-4DC1-B115-DECD90C9AD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22F60-35BE-455D-B925-D199D9853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bbbeb2-130e-4b14-9156-a3b80e94f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Kennon</dc:creator>
  <cp:keywords/>
  <dc:description/>
  <cp:lastModifiedBy>Sonya Kennon</cp:lastModifiedBy>
  <cp:revision>4</cp:revision>
  <cp:lastPrinted>2024-06-07T14:12:00Z</cp:lastPrinted>
  <dcterms:created xsi:type="dcterms:W3CDTF">2024-06-07T14:25:00Z</dcterms:created>
  <dcterms:modified xsi:type="dcterms:W3CDTF">2024-07-10T18:15:00Z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0x01010099270B294DADDC46A71A4C3CD9D53C91</vt:lpwstr>
  </property>
</Properties>
</file>